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4C" w:rsidRPr="00B757A2" w:rsidRDefault="008B3B4C" w:rsidP="008B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7A2">
        <w:rPr>
          <w:rFonts w:ascii="Times New Roman" w:hAnsi="Times New Roman" w:cs="Times New Roman"/>
          <w:sz w:val="28"/>
          <w:szCs w:val="28"/>
        </w:rPr>
        <w:t xml:space="preserve">Декларация о характеристиках объекта недвижимости </w:t>
      </w:r>
    </w:p>
    <w:p w:rsidR="008B3B4C" w:rsidRPr="00B757A2" w:rsidRDefault="008B3B4C" w:rsidP="00C5164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B4C" w:rsidRPr="00B757A2" w:rsidRDefault="008B3B4C" w:rsidP="00B757A2">
      <w:pPr>
        <w:autoSpaceDE w:val="0"/>
        <w:autoSpaceDN w:val="0"/>
        <w:adjustRightInd w:val="0"/>
        <w:spacing w:after="0" w:line="240" w:lineRule="auto"/>
        <w:ind w:left="963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57A2">
        <w:rPr>
          <w:rFonts w:ascii="Times New Roman" w:hAnsi="Times New Roman" w:cs="Times New Roman"/>
          <w:sz w:val="28"/>
          <w:szCs w:val="28"/>
        </w:rPr>
        <w:t>Раздел 1</w:t>
      </w:r>
    </w:p>
    <w:p w:rsidR="008B3B4C" w:rsidRPr="00B757A2" w:rsidRDefault="008B3B4C" w:rsidP="00B757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B4C" w:rsidRPr="00B757A2" w:rsidRDefault="008B3B4C" w:rsidP="00895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"/>
      <w:bookmarkEnd w:id="0"/>
      <w:r w:rsidRPr="00B757A2">
        <w:rPr>
          <w:rFonts w:ascii="Times New Roman" w:hAnsi="Times New Roman" w:cs="Times New Roman"/>
          <w:sz w:val="28"/>
          <w:szCs w:val="28"/>
        </w:rPr>
        <w:t>Общие сведения об объекте недвижимости и заявителе</w:t>
      </w:r>
      <w:r w:rsidR="00895F99">
        <w:rPr>
          <w:rFonts w:ascii="Times New Roman" w:hAnsi="Times New Roman" w:cs="Times New Roman"/>
          <w:sz w:val="28"/>
          <w:szCs w:val="28"/>
        </w:rPr>
        <w:t xml:space="preserve"> </w:t>
      </w:r>
      <w:r w:rsidRPr="00B757A2">
        <w:rPr>
          <w:rFonts w:ascii="Times New Roman" w:hAnsi="Times New Roman" w:cs="Times New Roman"/>
          <w:sz w:val="28"/>
          <w:szCs w:val="28"/>
        </w:rPr>
        <w:t>(представителе заявителя)</w:t>
      </w:r>
    </w:p>
    <w:p w:rsidR="008B3B4C" w:rsidRPr="00B757A2" w:rsidRDefault="008B3B4C" w:rsidP="008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126"/>
        <w:gridCol w:w="142"/>
        <w:gridCol w:w="2835"/>
        <w:gridCol w:w="3152"/>
        <w:gridCol w:w="817"/>
        <w:gridCol w:w="3402"/>
        <w:gridCol w:w="1276"/>
      </w:tblGrid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C5164A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В государственное бюджетное учреждение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B757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Значение, описание</w:t>
            </w:r>
          </w:p>
        </w:tc>
      </w:tr>
      <w:tr w:rsidR="008B3B4C" w:rsidRPr="00B757A2" w:rsidTr="00895F9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объекта недвижимости</w:t>
            </w: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Вид объекта недвижимости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Кадастровый номер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выписки из Единого государственного реестра недвижимости (далее - ЕГРН)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895F9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EB5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физического лица;</w:t>
            </w:r>
            <w:r w:rsidR="00D92EB5"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юридического лица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35"/>
            <w:bookmarkEnd w:id="1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для связи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895F9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Сведения о представителе заявителя</w:t>
            </w: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физического лица;</w:t>
            </w:r>
            <w:r w:rsidR="00B7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юридического лица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7A2" w:rsidRDefault="00B757A2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</w:t>
            </w:r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документа,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удостоверяющего полномочия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52"/>
            <w:bookmarkEnd w:id="2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Телефон для связи 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895F9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Цели представления декларации</w:t>
            </w:r>
          </w:p>
        </w:tc>
      </w:tr>
      <w:tr w:rsidR="008B3B4C" w:rsidRPr="00B757A2" w:rsidTr="00895F9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Декларация подается с целью доведения информации о характеристиках объекта недвижимости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895F9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Декларация подается с целью предоставления отчета об определении рыночной стоимости объекта недвижимости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164A" w:rsidRPr="00B757A2" w:rsidTr="00895F99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64A" w:rsidRPr="00B757A2" w:rsidRDefault="00C5164A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4D" w:rsidRDefault="0067594D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C5164A" w:rsidRPr="00B757A2" w:rsidTr="00895F99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4A" w:rsidRPr="00B757A2" w:rsidRDefault="00C5164A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284" w:right="-62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9414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9414E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  <w:proofErr w:type="gramEnd"/>
          </w:p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549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C5164A" w:rsidRPr="00B757A2" w:rsidRDefault="0029414E" w:rsidP="0029414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C5164A" w:rsidRPr="00B757A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  <w:tr w:rsidR="00C5164A" w:rsidRPr="00B757A2" w:rsidTr="00010AE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AE4" w:rsidRDefault="00010AE4" w:rsidP="000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164A" w:rsidRPr="00B757A2" w:rsidRDefault="00C5164A" w:rsidP="000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Согласие на обработку персональных данных</w:t>
            </w:r>
          </w:p>
        </w:tc>
      </w:tr>
      <w:tr w:rsidR="00C5164A" w:rsidRPr="00B757A2" w:rsidTr="00895F99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64A" w:rsidRPr="00B757A2" w:rsidRDefault="00C5164A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  <w:r w:rsidR="0029414E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(наименование бюджетного учреждения, осуществляющего</w:t>
            </w:r>
            <w:proofErr w:type="gramEnd"/>
          </w:p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обработку персональных данных)</w:t>
            </w:r>
          </w:p>
        </w:tc>
      </w:tr>
      <w:tr w:rsidR="00C5164A" w:rsidRPr="00B757A2" w:rsidTr="00895F99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64A" w:rsidRPr="00B757A2" w:rsidRDefault="00C5164A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29414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(последнее - при наличии) субъекта</w:t>
            </w:r>
            <w:proofErr w:type="gramEnd"/>
          </w:p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персональных данных)</w:t>
            </w:r>
          </w:p>
        </w:tc>
      </w:tr>
      <w:tr w:rsidR="00C5164A" w:rsidRPr="00B757A2" w:rsidTr="00895F99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64A" w:rsidRPr="00B757A2" w:rsidRDefault="00C5164A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="0029414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</w:t>
            </w:r>
          </w:p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(адрес места жительства субъекта персональных данных)</w:t>
            </w:r>
          </w:p>
        </w:tc>
      </w:tr>
      <w:tr w:rsidR="00C5164A" w:rsidRPr="00B757A2" w:rsidTr="00895F99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64A" w:rsidRPr="00B757A2" w:rsidRDefault="00C5164A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="0029414E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</w:t>
            </w:r>
          </w:p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(документ, удостоверяющий личность субъекта персональных данных,</w:t>
            </w:r>
            <w:proofErr w:type="gramEnd"/>
          </w:p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его серия и номер, дата выдачи и выдавший орган)</w:t>
            </w:r>
          </w:p>
        </w:tc>
      </w:tr>
      <w:tr w:rsidR="00C5164A" w:rsidRPr="00B757A2" w:rsidTr="00895F99">
        <w:tc>
          <w:tcPr>
            <w:tcW w:w="9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164A" w:rsidRPr="00B757A2" w:rsidRDefault="00C5164A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согласие на обработку моих персональных данных, предусмотренную </w:t>
            </w:r>
            <w:hyperlink r:id="rId6" w:history="1">
              <w:r w:rsidRPr="00B757A2">
                <w:rPr>
                  <w:rFonts w:ascii="Times New Roman" w:hAnsi="Times New Roman" w:cs="Times New Roman"/>
                  <w:sz w:val="28"/>
                  <w:szCs w:val="28"/>
                </w:rPr>
                <w:t>пунктом 3 статьи 3</w:t>
              </w:r>
            </w:hyperlink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2009, N 48, ст. 5716; 2011, N 31, ст. 4701; </w:t>
            </w: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2014, N 23, ст. 2927),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</w:t>
            </w:r>
            <w:hyperlink r:id="rId7" w:history="1">
              <w:r w:rsidRPr="00B757A2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 от 3 июля 2016 г. N 237-ФЗ "О государственной кадастровой оценке".</w:t>
            </w:r>
            <w:proofErr w:type="gramEnd"/>
          </w:p>
          <w:p w:rsidR="00C5164A" w:rsidRPr="00B757A2" w:rsidRDefault="00C5164A" w:rsidP="008B3B4C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C5164A" w:rsidRPr="00B757A2" w:rsidTr="00895F99"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4A" w:rsidRPr="00B757A2" w:rsidRDefault="00C5164A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6946" w:type="dxa"/>
            <w:gridSpan w:val="4"/>
            <w:tcBorders>
              <w:bottom w:val="single" w:sz="4" w:space="0" w:color="auto"/>
            </w:tcBorders>
          </w:tcPr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29414E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  <w:proofErr w:type="gramEnd"/>
          </w:p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29414E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C5164A" w:rsidRPr="00B757A2" w:rsidRDefault="00C5164A" w:rsidP="0029414E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B3B4C" w:rsidRPr="00B757A2" w:rsidRDefault="008B3B4C" w:rsidP="008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14E" w:rsidRDefault="0029414E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9414E" w:rsidRDefault="0029414E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B0" w:rsidRDefault="00DF45B0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B0" w:rsidRDefault="00DF45B0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B0" w:rsidRDefault="00DF45B0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B0" w:rsidRDefault="00DF45B0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B0" w:rsidRDefault="00DF45B0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B0" w:rsidRDefault="00DF45B0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B0" w:rsidRDefault="00DF45B0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B0" w:rsidRDefault="00DF45B0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F45B0" w:rsidRDefault="00DF45B0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B4C" w:rsidRPr="00B757A2" w:rsidRDefault="008B3B4C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57A2">
        <w:rPr>
          <w:rFonts w:ascii="Times New Roman" w:hAnsi="Times New Roman" w:cs="Times New Roman"/>
          <w:sz w:val="28"/>
          <w:szCs w:val="28"/>
        </w:rPr>
        <w:lastRenderedPageBreak/>
        <w:t>Раздел 2</w:t>
      </w:r>
    </w:p>
    <w:p w:rsidR="008B3B4C" w:rsidRPr="00B757A2" w:rsidRDefault="008B3B4C" w:rsidP="008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B4C" w:rsidRPr="00B757A2" w:rsidRDefault="008B3B4C" w:rsidP="00895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r w:rsidRPr="00B757A2">
        <w:rPr>
          <w:rFonts w:ascii="Times New Roman" w:hAnsi="Times New Roman" w:cs="Times New Roman"/>
          <w:sz w:val="28"/>
          <w:szCs w:val="28"/>
        </w:rPr>
        <w:t>Характеристики объекта недвижимости</w:t>
      </w:r>
      <w:r w:rsidR="00895F99">
        <w:rPr>
          <w:rFonts w:ascii="Times New Roman" w:hAnsi="Times New Roman" w:cs="Times New Roman"/>
          <w:sz w:val="28"/>
          <w:szCs w:val="28"/>
        </w:rPr>
        <w:t xml:space="preserve"> </w:t>
      </w:r>
      <w:r w:rsidRPr="00B757A2">
        <w:rPr>
          <w:rFonts w:ascii="Times New Roman" w:hAnsi="Times New Roman" w:cs="Times New Roman"/>
          <w:sz w:val="28"/>
          <w:szCs w:val="28"/>
        </w:rPr>
        <w:t>(для земельного участка)</w:t>
      </w:r>
    </w:p>
    <w:p w:rsidR="008B3B4C" w:rsidRPr="00B757A2" w:rsidRDefault="008B3B4C" w:rsidP="008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1686"/>
        <w:gridCol w:w="3417"/>
        <w:gridCol w:w="144"/>
        <w:gridCol w:w="576"/>
        <w:gridCol w:w="519"/>
        <w:gridCol w:w="785"/>
        <w:gridCol w:w="493"/>
        <w:gridCol w:w="1735"/>
        <w:gridCol w:w="4395"/>
      </w:tblGrid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C5164A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Значение, описание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подтверждающий значение (описание) декларируемой характеристики </w:t>
            </w: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Адрес земельного участка (описание местоположения земельного участка)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Категория земель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Вид разрешенного использования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лесах, водных объектах и об иных природных объектах, расположенных в пределах земельного участка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лесничеств, лесопарков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том, что земельный участок расположен в границах особой экономической зоны, территории опережающего развития, зоны территориального развития в Российской Федерации, игровой зоны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Сведения об установленных сервитутах, публичных сервитутах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 автомобильных дорог с твердым покрытием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наличии/отсутствии подъездных путей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коммуникаций, в том числе их удаленность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Электроснабжение: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13.1.1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подключения к электрическим сетям инженерно-технического обеспечения </w:t>
            </w:r>
          </w:p>
        </w:tc>
        <w:tc>
          <w:tcPr>
            <w:tcW w:w="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ind w:right="-1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ind w:right="-1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" w:type="dxa"/>
            <w:tcBorders>
              <w:top w:val="single" w:sz="4" w:space="0" w:color="auto"/>
              <w:bottom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13.1.2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сетям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42900"/>
                  <wp:effectExtent l="1905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13.1.3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электрической сети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Газоснабжение: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13.2.1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подключения к сетям газораспределения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4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42900"/>
                  <wp:effectExtent l="19050" t="0" r="9525" b="0"/>
                  <wp:docPr id="4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13.2.2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43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42900"/>
                  <wp:effectExtent l="19050" t="0" r="9525" b="0"/>
                  <wp:docPr id="4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13.2.3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сетей газораспределения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Водоснабжение: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13.3.1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45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42900"/>
                  <wp:effectExtent l="19050" t="0" r="9525" b="0"/>
                  <wp:docPr id="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13.3.2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47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42900"/>
                  <wp:effectExtent l="19050" t="0" r="9525" b="0"/>
                  <wp:docPr id="48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Теплоснабжение: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13.4.1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49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42900"/>
                  <wp:effectExtent l="19050" t="0" r="9525" b="0"/>
                  <wp:docPr id="50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13.4.2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51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42900"/>
                  <wp:effectExtent l="19050" t="0" r="9525" b="0"/>
                  <wp:docPr id="5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Водоотведение: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13.5.1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53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42900"/>
                  <wp:effectExtent l="19050" t="0" r="9525" b="0"/>
                  <wp:docPr id="54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13.5.2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55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2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42900"/>
                  <wp:effectExtent l="19050" t="0" r="9525" b="0"/>
                  <wp:docPr id="56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42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относительно ближайшего водного объекта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относительно ближайшей рекреационной зоны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относительно железных дорог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Удаленность относительно железнодорожных вокзалов (станций)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Удаленность от зоны разработки полезных ископаемых, зоны особого режима использования в границах земельных участков, промышленной зоны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Вид угодий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состояния почв 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Наличие недостатков, препятствующих рациональному использованию и охране земель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010AE4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8B3B4C" w:rsidRPr="00B757A2" w:rsidTr="00010AE4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6" w:type="dxa"/>
            <w:tcBorders>
              <w:left w:val="single" w:sz="4" w:space="0" w:color="auto"/>
              <w:bottom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4656" w:type="dxa"/>
            <w:gridSpan w:val="4"/>
            <w:tcBorders>
              <w:bottom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  <w:proofErr w:type="gramEnd"/>
          </w:p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740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B3B4C" w:rsidRPr="00B757A2" w:rsidRDefault="008B3B4C" w:rsidP="008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B4C" w:rsidRPr="00B757A2" w:rsidRDefault="008B3B4C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57A2">
        <w:rPr>
          <w:rFonts w:ascii="Times New Roman" w:hAnsi="Times New Roman" w:cs="Times New Roman"/>
          <w:sz w:val="28"/>
          <w:szCs w:val="28"/>
        </w:rPr>
        <w:lastRenderedPageBreak/>
        <w:t>Раздел 3</w:t>
      </w:r>
    </w:p>
    <w:p w:rsidR="008B3B4C" w:rsidRDefault="008B3B4C" w:rsidP="008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6D95" w:rsidRPr="00B757A2" w:rsidRDefault="00286D95" w:rsidP="008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F99" w:rsidRDefault="008B3B4C" w:rsidP="00895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315"/>
      <w:bookmarkEnd w:id="4"/>
      <w:proofErr w:type="gramStart"/>
      <w:r w:rsidRPr="00B757A2">
        <w:rPr>
          <w:rFonts w:ascii="Times New Roman" w:hAnsi="Times New Roman" w:cs="Times New Roman"/>
          <w:sz w:val="28"/>
          <w:szCs w:val="28"/>
        </w:rPr>
        <w:t>Характеристики объекта недвижимости (зданий,</w:t>
      </w:r>
      <w:r w:rsidR="00895F99">
        <w:rPr>
          <w:rFonts w:ascii="Times New Roman" w:hAnsi="Times New Roman" w:cs="Times New Roman"/>
          <w:sz w:val="28"/>
          <w:szCs w:val="28"/>
        </w:rPr>
        <w:t xml:space="preserve"> </w:t>
      </w:r>
      <w:r w:rsidRPr="00B757A2">
        <w:rPr>
          <w:rFonts w:ascii="Times New Roman" w:hAnsi="Times New Roman" w:cs="Times New Roman"/>
          <w:sz w:val="28"/>
          <w:szCs w:val="28"/>
        </w:rPr>
        <w:t xml:space="preserve">сооружений, </w:t>
      </w:r>
      <w:proofErr w:type="gramEnd"/>
    </w:p>
    <w:p w:rsidR="008B3B4C" w:rsidRPr="00B757A2" w:rsidRDefault="008B3B4C" w:rsidP="00895F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57A2">
        <w:rPr>
          <w:rFonts w:ascii="Times New Roman" w:hAnsi="Times New Roman" w:cs="Times New Roman"/>
          <w:sz w:val="28"/>
          <w:szCs w:val="28"/>
        </w:rPr>
        <w:t>объектов незавершенного строительства,</w:t>
      </w:r>
      <w:r w:rsidR="00895F99">
        <w:rPr>
          <w:rFonts w:ascii="Times New Roman" w:hAnsi="Times New Roman" w:cs="Times New Roman"/>
          <w:sz w:val="28"/>
          <w:szCs w:val="28"/>
        </w:rPr>
        <w:t xml:space="preserve"> </w:t>
      </w:r>
      <w:r w:rsidRPr="00B757A2">
        <w:rPr>
          <w:rFonts w:ascii="Times New Roman" w:hAnsi="Times New Roman" w:cs="Times New Roman"/>
          <w:sz w:val="28"/>
          <w:szCs w:val="28"/>
        </w:rPr>
        <w:t xml:space="preserve">помещений, </w:t>
      </w:r>
      <w:proofErr w:type="spellStart"/>
      <w:r w:rsidRPr="00B757A2">
        <w:rPr>
          <w:rFonts w:ascii="Times New Roman" w:hAnsi="Times New Roman" w:cs="Times New Roman"/>
          <w:sz w:val="28"/>
          <w:szCs w:val="28"/>
        </w:rPr>
        <w:t>машино-мест</w:t>
      </w:r>
      <w:proofErr w:type="spellEnd"/>
      <w:r w:rsidRPr="00B757A2">
        <w:rPr>
          <w:rFonts w:ascii="Times New Roman" w:hAnsi="Times New Roman" w:cs="Times New Roman"/>
          <w:sz w:val="28"/>
          <w:szCs w:val="28"/>
        </w:rPr>
        <w:t>)</w:t>
      </w:r>
    </w:p>
    <w:p w:rsidR="008B3B4C" w:rsidRPr="00B757A2" w:rsidRDefault="008B3B4C" w:rsidP="008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268"/>
        <w:gridCol w:w="3554"/>
        <w:gridCol w:w="4242"/>
        <w:gridCol w:w="10"/>
        <w:gridCol w:w="3676"/>
      </w:tblGrid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C5164A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Наименование характеристики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Значение, описание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значение (описание) декларируемой характеристики</w:t>
            </w: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Вид объекта недвижимости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Адрес (описание местоположения)</w:t>
            </w:r>
            <w:r w:rsidR="00D92EB5"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Площадь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Тип и значение основной характеристики сооружения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Степень готовности объекта незавершенного строительства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Проектируемый тип и значение основной характеристики объекта незавершенного строительства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Проектируемое назначение здания, сооружения, строительство которых не завершено (для объектов незавершенного строительства)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этажей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машино-место</w:t>
            </w:r>
            <w:proofErr w:type="spellEnd"/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Материал наружных стен, если объектом недвижимости является здание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Материал основных несущих конструкций, перекрытий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Материал кровли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Год ввода в эксплуатацию объекта недвижимости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Год завершения строительства объекта недвижимости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Дата окончания проведения капитального ремонта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Дата окончания проведения реконструкции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Вид жилого помещения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Вид или виды разрешенного использования объектов капитального строительства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Физический износ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коммуникаций, в том числе их удаленность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21.1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Электроснабжение: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21.1.1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Наличие/отсутствие подключения к электрическим сетям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304800"/>
                  <wp:effectExtent l="19050" t="0" r="0" b="0"/>
                  <wp:docPr id="57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58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21.1.2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304800"/>
                  <wp:effectExtent l="19050" t="0" r="0" b="0"/>
                  <wp:docPr id="59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60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21.1.3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электрической сети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21.2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Газоснабжение: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21.2.1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Наличие/отсутствие подключения к сетям газораспределения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304800"/>
                  <wp:effectExtent l="19050" t="0" r="0" b="0"/>
                  <wp:docPr id="61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62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21.2.2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304800"/>
                  <wp:effectExtent l="19050" t="0" r="0" b="0"/>
                  <wp:docPr id="63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64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21.2.3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D92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сетей газораспределения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21.3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Водоснабжение: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21.3.1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водоснабжения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304800"/>
                  <wp:effectExtent l="19050" t="0" r="0" b="0"/>
                  <wp:docPr id="65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66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F99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21.3.2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F99" w:rsidRPr="00B757A2" w:rsidRDefault="00895F99" w:rsidP="00895F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304800"/>
                  <wp:effectExtent l="19050" t="0" r="0" b="0"/>
                  <wp:docPr id="6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68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F99" w:rsidRPr="00B757A2" w:rsidRDefault="00895F99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21.4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Теплоснабжение: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E4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E4" w:rsidRPr="00B757A2" w:rsidRDefault="00010AE4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21.4.1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E4" w:rsidRPr="00B757A2" w:rsidRDefault="00010AE4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теплоснабжения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E4" w:rsidRPr="00B757A2" w:rsidRDefault="00010AE4" w:rsidP="000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304800"/>
                  <wp:effectExtent l="19050" t="0" r="0" b="0"/>
                  <wp:docPr id="69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70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E4" w:rsidRPr="00B757A2" w:rsidRDefault="00010AE4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E4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E4" w:rsidRPr="00B757A2" w:rsidRDefault="00010AE4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21.4.2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E4" w:rsidRPr="00B757A2" w:rsidRDefault="00010AE4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E4" w:rsidRPr="00B757A2" w:rsidRDefault="00010AE4" w:rsidP="000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304800"/>
                  <wp:effectExtent l="19050" t="0" r="0" b="0"/>
                  <wp:docPr id="71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7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E4" w:rsidRPr="00B757A2" w:rsidRDefault="00010AE4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Водоотведение: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E4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E4" w:rsidRPr="00B757A2" w:rsidRDefault="00010AE4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21.5.1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E4" w:rsidRPr="00B757A2" w:rsidRDefault="00010AE4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Наличие/отсутствие централизованного подключения к системе водоотведения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E4" w:rsidRPr="00B757A2" w:rsidRDefault="00010AE4" w:rsidP="000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304800"/>
                  <wp:effectExtent l="19050" t="0" r="0" b="0"/>
                  <wp:docPr id="73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74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E4" w:rsidRPr="00B757A2" w:rsidRDefault="00010AE4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AE4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E4" w:rsidRPr="00B757A2" w:rsidRDefault="00010AE4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21.5.2</w:t>
            </w:r>
          </w:p>
        </w:tc>
        <w:tc>
          <w:tcPr>
            <w:tcW w:w="5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E4" w:rsidRPr="00B757A2" w:rsidRDefault="00010AE4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AE4" w:rsidRPr="00B757A2" w:rsidRDefault="00010AE4" w:rsidP="00010A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  <w:proofErr w:type="gramEnd"/>
            <w:r w:rsidRPr="00B757A2">
              <w:rPr>
                <w:rFonts w:ascii="Times New Roman" w:hAnsi="Times New Roman" w:cs="Times New Roman"/>
                <w:noProof/>
                <w:position w:val="-10"/>
                <w:sz w:val="28"/>
                <w:szCs w:val="28"/>
                <w:lang w:eastAsia="ru-RU"/>
              </w:rPr>
              <w:drawing>
                <wp:inline distT="0" distB="0" distL="0" distR="0">
                  <wp:extent cx="209550" cy="304800"/>
                  <wp:effectExtent l="19050" t="0" r="0" b="0"/>
                  <wp:docPr id="75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  <w:r w:rsidRPr="00B757A2">
              <w:rPr>
                <w:rFonts w:ascii="Times New Roman" w:hAnsi="Times New Roman" w:cs="Times New Roman"/>
                <w:noProof/>
                <w:position w:val="-13"/>
                <w:sz w:val="28"/>
                <w:szCs w:val="28"/>
                <w:lang w:eastAsia="ru-RU"/>
              </w:rPr>
              <w:drawing>
                <wp:inline distT="0" distB="0" distL="0" distR="0">
                  <wp:extent cx="238125" cy="352425"/>
                  <wp:effectExtent l="19050" t="0" r="9525" b="0"/>
                  <wp:docPr id="76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AE4" w:rsidRPr="00B757A2" w:rsidRDefault="00010AE4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rPr>
          <w:trHeight w:val="311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8B3B4C" w:rsidRPr="00B757A2" w:rsidTr="0067594D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8B3B4C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67594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796" w:type="dxa"/>
            <w:gridSpan w:val="2"/>
            <w:tcBorders>
              <w:bottom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 w:rsidR="0067594D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  <w:proofErr w:type="gramEnd"/>
          </w:p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67594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</w:p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B3B4C" w:rsidRPr="00B757A2" w:rsidRDefault="008B3B4C" w:rsidP="008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7594D" w:rsidRDefault="0067594D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B3B4C" w:rsidRPr="00B757A2" w:rsidRDefault="008B3B4C" w:rsidP="00C5164A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57A2">
        <w:rPr>
          <w:rFonts w:ascii="Times New Roman" w:hAnsi="Times New Roman" w:cs="Times New Roman"/>
          <w:sz w:val="28"/>
          <w:szCs w:val="28"/>
        </w:rPr>
        <w:lastRenderedPageBreak/>
        <w:t>Раздел 4</w:t>
      </w:r>
    </w:p>
    <w:p w:rsidR="008B3B4C" w:rsidRPr="00B757A2" w:rsidRDefault="008B3B4C" w:rsidP="008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3B4C" w:rsidRPr="00B757A2" w:rsidRDefault="008B3B4C" w:rsidP="008B3B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527"/>
      <w:bookmarkEnd w:id="5"/>
      <w:r w:rsidRPr="00B757A2">
        <w:rPr>
          <w:rFonts w:ascii="Times New Roman" w:hAnsi="Times New Roman" w:cs="Times New Roman"/>
          <w:sz w:val="28"/>
          <w:szCs w:val="28"/>
        </w:rPr>
        <w:t xml:space="preserve">Реестр документов, прилагаемых к декларации </w:t>
      </w:r>
    </w:p>
    <w:p w:rsidR="008B3B4C" w:rsidRPr="00B757A2" w:rsidRDefault="008B3B4C" w:rsidP="008B3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2268"/>
        <w:gridCol w:w="7229"/>
        <w:gridCol w:w="4253"/>
      </w:tblGrid>
      <w:tr w:rsidR="008B3B4C" w:rsidRPr="00B757A2" w:rsidTr="0067594D">
        <w:tc>
          <w:tcPr>
            <w:tcW w:w="1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Представляемые заявителем (представителем заявителя) документы</w:t>
            </w: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B4C" w:rsidRPr="00B757A2" w:rsidRDefault="00C5164A" w:rsidP="00C516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документов, прилагаемых к декларации</w:t>
            </w:r>
          </w:p>
        </w:tc>
      </w:tr>
      <w:tr w:rsidR="008B3B4C" w:rsidRPr="00B757A2" w:rsidTr="0067594D">
        <w:trPr>
          <w:trHeight w:val="247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B4C" w:rsidRPr="00B757A2" w:rsidTr="0067594D"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8B3B4C" w:rsidRPr="00B757A2" w:rsidTr="0067594D"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</w:p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67594D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286D95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67594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B3B4C" w:rsidRPr="00B757A2" w:rsidRDefault="0067594D" w:rsidP="006759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proofErr w:type="gramStart"/>
            <w:r w:rsidR="008B3B4C" w:rsidRPr="00B757A2">
              <w:rPr>
                <w:rFonts w:ascii="Times New Roman" w:hAnsi="Times New Roman" w:cs="Times New Roman"/>
                <w:sz w:val="28"/>
                <w:szCs w:val="28"/>
              </w:rPr>
              <w:t>(фамилия имя отчество</w:t>
            </w:r>
            <w:proofErr w:type="gramEnd"/>
          </w:p>
          <w:p w:rsidR="008B3B4C" w:rsidRPr="00B757A2" w:rsidRDefault="008B3B4C" w:rsidP="0067594D">
            <w:pPr>
              <w:autoSpaceDE w:val="0"/>
              <w:autoSpaceDN w:val="0"/>
              <w:adjustRightInd w:val="0"/>
              <w:spacing w:after="0" w:line="240" w:lineRule="auto"/>
              <w:ind w:left="59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(последнее - при наличии)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67594D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67594D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8B3B4C" w:rsidRPr="00B757A2" w:rsidRDefault="008B3B4C" w:rsidP="008B3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57A2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</w:tr>
    </w:tbl>
    <w:p w:rsidR="008B3B4C" w:rsidRPr="00B757A2" w:rsidRDefault="008B3B4C" w:rsidP="00010A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B3B4C" w:rsidRPr="00B757A2" w:rsidSect="00B757A2">
      <w:pgSz w:w="16838" w:h="11906" w:orient="landscape"/>
      <w:pgMar w:top="1134" w:right="536" w:bottom="56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C21" w:rsidRDefault="005B4C21" w:rsidP="00B757A2">
      <w:pPr>
        <w:spacing w:after="0" w:line="240" w:lineRule="auto"/>
      </w:pPr>
      <w:r>
        <w:separator/>
      </w:r>
    </w:p>
  </w:endnote>
  <w:endnote w:type="continuationSeparator" w:id="0">
    <w:p w:rsidR="005B4C21" w:rsidRDefault="005B4C21" w:rsidP="00B7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C21" w:rsidRDefault="005B4C21" w:rsidP="00B757A2">
      <w:pPr>
        <w:spacing w:after="0" w:line="240" w:lineRule="auto"/>
      </w:pPr>
      <w:r>
        <w:separator/>
      </w:r>
    </w:p>
  </w:footnote>
  <w:footnote w:type="continuationSeparator" w:id="0">
    <w:p w:rsidR="005B4C21" w:rsidRDefault="005B4C21" w:rsidP="00B75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E6C"/>
    <w:rsid w:val="00010AE4"/>
    <w:rsid w:val="00021B83"/>
    <w:rsid w:val="001A50EA"/>
    <w:rsid w:val="00244AEE"/>
    <w:rsid w:val="00266DFC"/>
    <w:rsid w:val="00286D95"/>
    <w:rsid w:val="0029414E"/>
    <w:rsid w:val="003506BE"/>
    <w:rsid w:val="003C241D"/>
    <w:rsid w:val="005B4C21"/>
    <w:rsid w:val="0067594D"/>
    <w:rsid w:val="006B3588"/>
    <w:rsid w:val="006E7403"/>
    <w:rsid w:val="00895F99"/>
    <w:rsid w:val="008A1221"/>
    <w:rsid w:val="008B3B4C"/>
    <w:rsid w:val="008F1B62"/>
    <w:rsid w:val="00AD00FA"/>
    <w:rsid w:val="00B757A2"/>
    <w:rsid w:val="00BA5D82"/>
    <w:rsid w:val="00C30800"/>
    <w:rsid w:val="00C4046F"/>
    <w:rsid w:val="00C5164A"/>
    <w:rsid w:val="00C91FB6"/>
    <w:rsid w:val="00CC7B7A"/>
    <w:rsid w:val="00D307C6"/>
    <w:rsid w:val="00D92EB5"/>
    <w:rsid w:val="00DF45B0"/>
    <w:rsid w:val="00EB3A23"/>
    <w:rsid w:val="00FD1E6C"/>
    <w:rsid w:val="00FE7572"/>
    <w:rsid w:val="00FF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B4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B7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757A2"/>
  </w:style>
  <w:style w:type="paragraph" w:styleId="a8">
    <w:name w:val="footer"/>
    <w:basedOn w:val="a"/>
    <w:link w:val="a9"/>
    <w:uiPriority w:val="99"/>
    <w:semiHidden/>
    <w:unhideWhenUsed/>
    <w:rsid w:val="00B75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57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E9D4D64078129D852C023F3642C1BB423BB58AB38624A3AEEAE9D1BBF1F8350E6E8D923F92789680C7D3FF8BNEN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E9D4D64078129D852C023F3642C1BB4231B280BE8F24A3AEEAE9D1BBF1F8351C6ED59E3F90649489D285AECEB05D8BDE2D22204E29EE3DN1N3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sesv</dc:creator>
  <cp:lastModifiedBy>sesv</cp:lastModifiedBy>
  <cp:revision>2</cp:revision>
  <cp:lastPrinted>2019-10-04T09:50:00Z</cp:lastPrinted>
  <dcterms:created xsi:type="dcterms:W3CDTF">2019-12-02T05:38:00Z</dcterms:created>
  <dcterms:modified xsi:type="dcterms:W3CDTF">2019-12-02T05:38:00Z</dcterms:modified>
</cp:coreProperties>
</file>